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01" w:rsidRPr="00E03756" w:rsidRDefault="00C33F01" w:rsidP="00C33F01">
      <w:pPr>
        <w:widowControl/>
        <w:spacing w:before="100" w:beforeAutospacing="1" w:after="100" w:afterAutospacing="1" w:line="270" w:lineRule="atLeast"/>
        <w:jc w:val="center"/>
        <w:outlineLvl w:val="1"/>
        <w:rPr>
          <w:rFonts w:ascii="方正姚体" w:eastAsia="方正姚体" w:hAnsi="宋体" w:cs="宋体" w:hint="eastAsia"/>
          <w:b/>
          <w:bCs/>
          <w:color w:val="2F577B"/>
          <w:kern w:val="0"/>
          <w:sz w:val="36"/>
          <w:szCs w:val="36"/>
        </w:rPr>
      </w:pPr>
      <w:r w:rsidRPr="00E03756">
        <w:rPr>
          <w:rFonts w:ascii="方正姚体" w:eastAsia="方正姚体" w:hAnsi="宋体" w:cs="宋体" w:hint="eastAsia"/>
          <w:b/>
          <w:bCs/>
          <w:color w:val="2F577B"/>
          <w:kern w:val="0"/>
          <w:sz w:val="36"/>
          <w:szCs w:val="36"/>
        </w:rPr>
        <w:t>项目管理办公室（PMO）生存指南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项目管理办公室的前景看好，至少对能带来</w:t>
      </w:r>
      <w:bookmarkStart w:id="0" w:name="_GoBack"/>
      <w:bookmarkEnd w:id="0"/>
      <w:r w:rsidRPr="00E03756">
        <w:rPr>
          <w:rFonts w:ascii="方正姚体" w:eastAsia="方正姚体" w:hint="eastAsia"/>
          <w:color w:val="2F577B"/>
        </w:rPr>
        <w:t>投资收益的PMO是这样。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项目管理者联盟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谁能坚持到复苏?当然是适者生存!项目管理办公室(PMO)也不例外。当经济急剧滑坡时，那些使命不清且缺乏高</w:t>
      </w:r>
      <w:proofErr w:type="gramStart"/>
      <w:r w:rsidRPr="00E03756">
        <w:rPr>
          <w:rFonts w:ascii="方正姚体" w:eastAsia="方正姚体" w:hint="eastAsia"/>
          <w:color w:val="2F577B"/>
        </w:rPr>
        <w:t>管支持</w:t>
      </w:r>
      <w:proofErr w:type="gramEnd"/>
      <w:r w:rsidRPr="00E03756">
        <w:rPr>
          <w:rFonts w:ascii="方正姚体" w:eastAsia="方正姚体" w:hint="eastAsia"/>
          <w:color w:val="2F577B"/>
        </w:rPr>
        <w:t>的PMO就首当其冲地任人宰割。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项目管理者联盟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而那些具有强大领导力和清晰战略方向，并且能够提高公司收益的PMO，不仅能够生存下来，而且会逐渐成为高管们求助的对象。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pmp.mypm.net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“在当今竞争日益激烈的环境中，组织需要规范和改进项目的管理方式，”罗杰里奥·德·梅洛皮雷斯(</w:t>
      </w:r>
      <w:proofErr w:type="spellStart"/>
      <w:r w:rsidRPr="00E03756">
        <w:rPr>
          <w:rFonts w:ascii="方正姚体" w:eastAsia="方正姚体" w:hint="eastAsia"/>
          <w:color w:val="2F577B"/>
        </w:rPr>
        <w:t>Rogério</w:t>
      </w:r>
      <w:proofErr w:type="spellEnd"/>
      <w:r w:rsidRPr="00E03756">
        <w:rPr>
          <w:rFonts w:ascii="方正姚体" w:eastAsia="方正姚体" w:hint="eastAsia"/>
          <w:color w:val="2F577B"/>
        </w:rPr>
        <w:t xml:space="preserve"> de Mello </w:t>
      </w:r>
      <w:proofErr w:type="spellStart"/>
      <w:r w:rsidRPr="00E03756">
        <w:rPr>
          <w:rFonts w:ascii="方正姚体" w:eastAsia="方正姚体" w:hint="eastAsia"/>
          <w:color w:val="2F577B"/>
        </w:rPr>
        <w:t>Pires</w:t>
      </w:r>
      <w:proofErr w:type="spellEnd"/>
      <w:r w:rsidRPr="00E03756">
        <w:rPr>
          <w:rFonts w:ascii="方正姚体" w:eastAsia="方正姚体" w:hint="eastAsia"/>
          <w:color w:val="2F577B"/>
        </w:rPr>
        <w:t>, PMP)说。他是巴西圣保罗的伊塔乌(</w:t>
      </w:r>
      <w:proofErr w:type="spellStart"/>
      <w:r w:rsidRPr="00E03756">
        <w:rPr>
          <w:rFonts w:ascii="方正姚体" w:eastAsia="方正姚体" w:hint="eastAsia"/>
          <w:color w:val="2F577B"/>
        </w:rPr>
        <w:t>Itaú</w:t>
      </w:r>
      <w:proofErr w:type="spellEnd"/>
      <w:r w:rsidRPr="00E03756">
        <w:rPr>
          <w:rFonts w:ascii="方正姚体" w:eastAsia="方正姚体" w:hint="eastAsia"/>
          <w:color w:val="2F577B"/>
        </w:rPr>
        <w:t>)巴西联合银行(</w:t>
      </w:r>
      <w:proofErr w:type="spellStart"/>
      <w:r w:rsidRPr="00E03756">
        <w:rPr>
          <w:rFonts w:ascii="方正姚体" w:eastAsia="方正姚体" w:hint="eastAsia"/>
          <w:color w:val="2F577B"/>
        </w:rPr>
        <w:t>Unibanco</w:t>
      </w:r>
      <w:proofErr w:type="spellEnd"/>
      <w:r w:rsidRPr="00E03756">
        <w:rPr>
          <w:rFonts w:ascii="方正姚体" w:eastAsia="方正姚体" w:hint="eastAsia"/>
          <w:color w:val="2F577B"/>
        </w:rPr>
        <w:t>) PMO的项目组合和项目集经理。他补充道，“在这个环境中，许多组织已经逐渐意识到PMO是用来开展项目管理工作的一个部门，其重要性正在与日俱增。”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项目管理者联盟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根据《2010年PMO状况报告》(</w:t>
      </w:r>
      <w:proofErr w:type="spellStart"/>
      <w:r w:rsidRPr="00E03756">
        <w:rPr>
          <w:rFonts w:ascii="方正姚体" w:eastAsia="方正姚体" w:hint="eastAsia"/>
          <w:color w:val="2F577B"/>
        </w:rPr>
        <w:t>TheState</w:t>
      </w:r>
      <w:proofErr w:type="spellEnd"/>
      <w:r w:rsidRPr="00E03756">
        <w:rPr>
          <w:rFonts w:ascii="方正姚体" w:eastAsia="方正姚体" w:hint="eastAsia"/>
          <w:color w:val="2F577B"/>
        </w:rPr>
        <w:t xml:space="preserve"> of the PMO 2010)，半数以上的PMO都直接向最高管理层负责。该报告来自美国宾夕法尼亚州格伦米尔斯(</w:t>
      </w:r>
      <w:proofErr w:type="spellStart"/>
      <w:r w:rsidRPr="00E03756">
        <w:rPr>
          <w:rFonts w:ascii="方正姚体" w:eastAsia="方正姚体" w:hint="eastAsia"/>
          <w:color w:val="2F577B"/>
        </w:rPr>
        <w:t>GlenMills</w:t>
      </w:r>
      <w:proofErr w:type="spellEnd"/>
      <w:r w:rsidRPr="00E03756">
        <w:rPr>
          <w:rFonts w:ascii="方正姚体" w:eastAsia="方正姚体" w:hint="eastAsia"/>
          <w:color w:val="2F577B"/>
        </w:rPr>
        <w:t>)的PM解决之</w:t>
      </w:r>
      <w:proofErr w:type="gramStart"/>
      <w:r w:rsidRPr="00E03756">
        <w:rPr>
          <w:rFonts w:ascii="方正姚体" w:eastAsia="方正姚体" w:hint="eastAsia"/>
          <w:color w:val="2F577B"/>
        </w:rPr>
        <w:t>道咨询</w:t>
      </w:r>
      <w:proofErr w:type="gramEnd"/>
      <w:r w:rsidRPr="00E03756">
        <w:rPr>
          <w:rFonts w:ascii="方正姚体" w:eastAsia="方正姚体" w:hint="eastAsia"/>
          <w:color w:val="2F577B"/>
        </w:rPr>
        <w:t>公司(</w:t>
      </w:r>
      <w:proofErr w:type="spellStart"/>
      <w:r w:rsidRPr="00E03756">
        <w:rPr>
          <w:rFonts w:ascii="方正姚体" w:eastAsia="方正姚体" w:hint="eastAsia"/>
          <w:color w:val="2F577B"/>
        </w:rPr>
        <w:t>PMSolutions</w:t>
      </w:r>
      <w:proofErr w:type="spellEnd"/>
      <w:r w:rsidRPr="00E03756">
        <w:rPr>
          <w:rFonts w:ascii="方正姚体" w:eastAsia="方正姚体" w:hint="eastAsia"/>
          <w:color w:val="2F577B"/>
        </w:rPr>
        <w:t>)对各行业的291名美国项目管理工作者的调查。这些PMO都在执行重要的战略任务，包括执行或管理项目治理过程(72%)，担任高管的智囊(64%)，参与战略规划(62%)。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项目管理者联盟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PMO能被组织重视的原因之一在于它们的业绩。根据该报告，PMO使失败的项目减少了31%，使30%的项目在预算内完成，在每个项目上平均为公司节约了567,000美元。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PgMp.mypm.net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lastRenderedPageBreak/>
        <w:t xml:space="preserve">　　这是相当好的情况。显然，出色的PMO不仅制定标准化的文档，还能做更多的事情。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项目管理者联盟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“那些仅被视为行政支持部门的PMO，要获得组织内部的认可，就不那么容易。”J·肯特·克劳福德(</w:t>
      </w:r>
      <w:proofErr w:type="spellStart"/>
      <w:r w:rsidRPr="00E03756">
        <w:rPr>
          <w:rFonts w:ascii="方正姚体" w:eastAsia="方正姚体" w:hint="eastAsia"/>
          <w:color w:val="2F577B"/>
        </w:rPr>
        <w:t>J.Kent</w:t>
      </w:r>
      <w:proofErr w:type="spellEnd"/>
      <w:r w:rsidRPr="00E03756">
        <w:rPr>
          <w:rFonts w:ascii="方正姚体" w:eastAsia="方正姚体" w:hint="eastAsia"/>
          <w:color w:val="2F577B"/>
        </w:rPr>
        <w:t xml:space="preserve"> Crawford, PMP，PMI高级会员)说。他是PM解决之</w:t>
      </w:r>
      <w:proofErr w:type="gramStart"/>
      <w:r w:rsidRPr="00E03756">
        <w:rPr>
          <w:rFonts w:ascii="方正姚体" w:eastAsia="方正姚体" w:hint="eastAsia"/>
          <w:color w:val="2F577B"/>
        </w:rPr>
        <w:t>道咨询</w:t>
      </w:r>
      <w:proofErr w:type="gramEnd"/>
      <w:r w:rsidRPr="00E03756">
        <w:rPr>
          <w:rFonts w:ascii="方正姚体" w:eastAsia="方正姚体" w:hint="eastAsia"/>
          <w:color w:val="2F577B"/>
        </w:rPr>
        <w:t>公司的总裁兼首席执行官。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项目管理者联盟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他认为，有价值的PMO会建立项目管理过程并跟踪项目进展情况，高级的PMO还会开展项目治理、资源优化、绩效考核和项目组合管理等工作。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talent.mypm.net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“你应该确保PMO的工作符合高层领导所制定的发展方向，” 克劳福德说，“如果项目组合的绩效能促进组织战略目标的实现，PMO就能展现出最大的价值。”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talent.mypm.net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仅使用基本的考核指标是不够的。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training.mypm.net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“PMO的作用不能局限于对相关数据进行编辑，他们必须能分析问题，并设计和执行解决方案，”扎菲瑞斯·康斯坦丁诺·佩塔拉(</w:t>
      </w:r>
      <w:proofErr w:type="spellStart"/>
      <w:r w:rsidRPr="00E03756">
        <w:rPr>
          <w:rFonts w:ascii="方正姚体" w:eastAsia="方正姚体" w:hint="eastAsia"/>
          <w:color w:val="2F577B"/>
        </w:rPr>
        <w:t>Zafeiris</w:t>
      </w:r>
      <w:proofErr w:type="spellEnd"/>
      <w:r w:rsidRPr="00E03756">
        <w:rPr>
          <w:rFonts w:ascii="方正姚体" w:eastAsia="方正姚体" w:hint="eastAsia"/>
          <w:color w:val="2F577B"/>
        </w:rPr>
        <w:t xml:space="preserve"> Konstantinos </w:t>
      </w:r>
      <w:proofErr w:type="spellStart"/>
      <w:r w:rsidRPr="00E03756">
        <w:rPr>
          <w:rFonts w:ascii="方正姚体" w:eastAsia="方正姚体" w:hint="eastAsia"/>
          <w:color w:val="2F577B"/>
        </w:rPr>
        <w:t>Petalas</w:t>
      </w:r>
      <w:proofErr w:type="spellEnd"/>
      <w:r w:rsidRPr="00E03756">
        <w:rPr>
          <w:rFonts w:ascii="方正姚体" w:eastAsia="方正姚体" w:hint="eastAsia"/>
          <w:color w:val="2F577B"/>
        </w:rPr>
        <w:t>, PhD)说。他是英国伦敦金融服务巨头巴克莱(Barclays)银行的项目组合管理办公室的领导。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项目管理者联盟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他说，“PMO需要主动向高级管理层展示自己能够做什么。这需要激情，也需要对自己的能力与企业总体目标之间的联系有深刻理解。”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talent.mypm.net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t xml:space="preserve">　　问题是，那正是许多PMO的失败之处。</w:t>
      </w:r>
      <w:r w:rsidRPr="00E03756">
        <w:rPr>
          <w:rFonts w:ascii="方正姚体" w:eastAsia="方正姚体" w:hint="eastAsia"/>
          <w:color w:val="FFFFFF"/>
          <w:sz w:val="2"/>
          <w:szCs w:val="2"/>
        </w:rPr>
        <w:t>项目管理者联盟</w:t>
      </w:r>
    </w:p>
    <w:p w:rsidR="00C33F01" w:rsidRPr="00E03756" w:rsidRDefault="00C33F01" w:rsidP="00C33F01">
      <w:pPr>
        <w:pStyle w:val="a3"/>
        <w:spacing w:line="300" w:lineRule="atLeast"/>
        <w:rPr>
          <w:rFonts w:ascii="方正姚体" w:eastAsia="方正姚体" w:hint="eastAsia"/>
          <w:color w:val="2F577B"/>
        </w:rPr>
      </w:pPr>
      <w:r w:rsidRPr="00E03756">
        <w:rPr>
          <w:rFonts w:ascii="方正姚体" w:eastAsia="方正姚体" w:hint="eastAsia"/>
          <w:color w:val="2F577B"/>
        </w:rPr>
        <w:lastRenderedPageBreak/>
        <w:t xml:space="preserve">　　“它们没有愿景或使命，也没有用于考核成功的指标，”马克·佩里(</w:t>
      </w:r>
      <w:proofErr w:type="spellStart"/>
      <w:r w:rsidRPr="00E03756">
        <w:rPr>
          <w:rFonts w:ascii="方正姚体" w:eastAsia="方正姚体" w:hint="eastAsia"/>
          <w:color w:val="2F577B"/>
        </w:rPr>
        <w:t>MarkPerry</w:t>
      </w:r>
      <w:proofErr w:type="spellEnd"/>
      <w:r w:rsidRPr="00E03756">
        <w:rPr>
          <w:rFonts w:ascii="方正姚体" w:eastAsia="方正姚体" w:hint="eastAsia"/>
          <w:color w:val="2F577B"/>
        </w:rPr>
        <w:t>)说。他是美国佛罗里达州奥兰多(Orlando)PMO软件供应商“BOT国际”(</w:t>
      </w:r>
      <w:proofErr w:type="spellStart"/>
      <w:r w:rsidRPr="00E03756">
        <w:rPr>
          <w:rFonts w:ascii="方正姚体" w:eastAsia="方正姚体" w:hint="eastAsia"/>
          <w:color w:val="2F577B"/>
        </w:rPr>
        <w:t>BOTInternational</w:t>
      </w:r>
      <w:proofErr w:type="spellEnd"/>
      <w:r w:rsidRPr="00E03756">
        <w:rPr>
          <w:rFonts w:ascii="方正姚体" w:eastAsia="方正姚体" w:hint="eastAsia"/>
          <w:color w:val="2F577B"/>
        </w:rPr>
        <w:t>)的高级副总裁。</w:t>
      </w:r>
    </w:p>
    <w:p w:rsidR="00264C8E" w:rsidRPr="00E03756" w:rsidRDefault="00264C8E">
      <w:pPr>
        <w:rPr>
          <w:rFonts w:ascii="方正姚体" w:eastAsia="方正姚体" w:hint="eastAsia"/>
        </w:rPr>
      </w:pPr>
    </w:p>
    <w:sectPr w:rsidR="00264C8E" w:rsidRPr="00E0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1"/>
    <w:rsid w:val="00264C8E"/>
    <w:rsid w:val="00C33F01"/>
    <w:rsid w:val="00E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3F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33F0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3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3F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33F0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3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dcterms:created xsi:type="dcterms:W3CDTF">2014-03-17T14:37:00Z</dcterms:created>
  <dcterms:modified xsi:type="dcterms:W3CDTF">2014-07-06T15:07:00Z</dcterms:modified>
</cp:coreProperties>
</file>